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7" w:rsidRDefault="00313597" w:rsidP="00313597">
      <w:pPr>
        <w:pStyle w:val="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3A4653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3A4653" w:rsidRDefault="00F02163" w:rsidP="00F02163">
            <w:pPr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F02163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9546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D95469" w:rsidRPr="00D95469">
              <w:rPr>
                <w:b/>
                <w:i/>
                <w:sz w:val="18"/>
                <w:szCs w:val="18"/>
                <w:lang w:val="ru-RU"/>
              </w:rPr>
              <w:t>5</w:t>
            </w:r>
            <w:r w:rsidR="00980C7E" w:rsidRPr="003A4653">
              <w:rPr>
                <w:b/>
                <w:i/>
                <w:sz w:val="18"/>
                <w:szCs w:val="18"/>
                <w:lang w:val="ru-RU"/>
              </w:rPr>
              <w:t>%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F1EE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1F1EE9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3A4653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23720B">
            <w:pPr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9546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9546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D95469" w:rsidRPr="00D9546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1F1EE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1F1EE9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7"/>
          <w:headerReference w:type="first" r:id="rId8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D95469">
        <w:rPr>
          <w:rFonts w:ascii="Arial" w:hAnsi="Arial" w:cs="Arial"/>
          <w:b/>
          <w:lang w:val="bg-BG"/>
        </w:rPr>
        <w:t>В.Вълчев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D95469">
        <w:rPr>
          <w:rFonts w:ascii="Arial" w:hAnsi="Arial" w:cs="Arial"/>
          <w:b/>
          <w:lang w:val="bg-BG"/>
        </w:rPr>
        <w:t>Хр. Михайлова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9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3A4653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 xml:space="preserve">(до 20 </w:t>
            </w:r>
            <w:proofErr w:type="spellStart"/>
            <w:r w:rsidR="003A4653" w:rsidRPr="003A4653">
              <w:rPr>
                <w:b/>
                <w:sz w:val="18"/>
                <w:szCs w:val="18"/>
                <w:lang w:val="bg-BG"/>
              </w:rPr>
              <w:t>лв</w:t>
            </w:r>
            <w:proofErr w:type="spellEnd"/>
            <w:r w:rsidR="003A4653" w:rsidRPr="003A4653">
              <w:rPr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D9546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9546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1F1EE9" w:rsidRDefault="001F1EE9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1F1EE9" w:rsidRDefault="001F1EE9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bookmarkStart w:id="0" w:name="_GoBack"/>
      <w:bookmarkEnd w:id="0"/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3A4653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 xml:space="preserve">(до 20 </w:t>
            </w:r>
            <w:proofErr w:type="spellStart"/>
            <w:r w:rsidR="003A4653" w:rsidRPr="003A4653">
              <w:rPr>
                <w:b/>
                <w:sz w:val="18"/>
                <w:szCs w:val="18"/>
                <w:lang w:val="bg-BG"/>
              </w:rPr>
              <w:t>лв</w:t>
            </w:r>
            <w:proofErr w:type="spellEnd"/>
            <w:r w:rsidR="003A4653" w:rsidRPr="003A4653">
              <w:rPr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D9546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9546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в проекта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>на научноизследователски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94" w:rsidRDefault="00095594">
      <w:r>
        <w:separator/>
      </w:r>
    </w:p>
  </w:endnote>
  <w:endnote w:type="continuationSeparator" w:id="0">
    <w:p w:rsidR="00095594" w:rsidRDefault="0009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94" w:rsidRDefault="00095594">
      <w:r>
        <w:separator/>
      </w:r>
    </w:p>
  </w:footnote>
  <w:footnote w:type="continuationSeparator" w:id="0">
    <w:p w:rsidR="00095594" w:rsidRDefault="0009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74" w:rsidRPr="00F02163" w:rsidRDefault="009C3F6C" w:rsidP="00033474">
    <w:pPr>
      <w:pStyle w:val="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НА НА</w:t>
    </w:r>
    <w:r w:rsidR="003A4653">
      <w:rPr>
        <w:sz w:val="22"/>
        <w:szCs w:val="22"/>
        <w:lang w:val="ru-RU"/>
      </w:rPr>
      <w:t>УЧНОИЗСЛЕДОВАТЕЛСКИ ПРОЕКТ – 2020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a3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proofErr w:type="gramEnd"/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D95469">
    <w:pPr>
      <w:pStyle w:val="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</w:t>
    </w:r>
    <w:r w:rsidR="003A4653">
      <w:rPr>
        <w:sz w:val="22"/>
        <w:szCs w:val="22"/>
        <w:lang w:val="ru-RU"/>
      </w:rPr>
      <w:t>УЧНОИЗСЛЕДОВАТЕЛСКИ ПРОЕКТ – 2020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proofErr w:type="gramEnd"/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</w:t>
    </w:r>
    <w:r w:rsidR="003A4653">
      <w:rPr>
        <w:sz w:val="22"/>
        <w:szCs w:val="22"/>
        <w:lang w:val="ru-RU"/>
      </w:rPr>
      <w:t>УЧНОИЗСЛЕДОВАТЕЛСКИ ПРОЕКТ – 2020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proofErr w:type="gramEnd"/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95594"/>
    <w:rsid w:val="000A720B"/>
    <w:rsid w:val="000C6287"/>
    <w:rsid w:val="00121106"/>
    <w:rsid w:val="00125D78"/>
    <w:rsid w:val="001B47BE"/>
    <w:rsid w:val="001E3579"/>
    <w:rsid w:val="001F1EE9"/>
    <w:rsid w:val="001F4159"/>
    <w:rsid w:val="00225BD3"/>
    <w:rsid w:val="0023720B"/>
    <w:rsid w:val="00275490"/>
    <w:rsid w:val="00302FD5"/>
    <w:rsid w:val="00313597"/>
    <w:rsid w:val="00353A5B"/>
    <w:rsid w:val="00366A69"/>
    <w:rsid w:val="003A4653"/>
    <w:rsid w:val="003B69FE"/>
    <w:rsid w:val="003E0690"/>
    <w:rsid w:val="00446CD4"/>
    <w:rsid w:val="00473AE2"/>
    <w:rsid w:val="004B5A3D"/>
    <w:rsid w:val="004C4CF3"/>
    <w:rsid w:val="005150BB"/>
    <w:rsid w:val="0052282F"/>
    <w:rsid w:val="00531FE0"/>
    <w:rsid w:val="00534085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37611"/>
    <w:rsid w:val="00761728"/>
    <w:rsid w:val="0076688C"/>
    <w:rsid w:val="00821481"/>
    <w:rsid w:val="00834537"/>
    <w:rsid w:val="00852C65"/>
    <w:rsid w:val="0094104E"/>
    <w:rsid w:val="00980C7E"/>
    <w:rsid w:val="009947CD"/>
    <w:rsid w:val="009B3480"/>
    <w:rsid w:val="009C3F6C"/>
    <w:rsid w:val="009C529E"/>
    <w:rsid w:val="009D39CF"/>
    <w:rsid w:val="00A8080F"/>
    <w:rsid w:val="00A97A39"/>
    <w:rsid w:val="00AD2E2B"/>
    <w:rsid w:val="00AD4BCB"/>
    <w:rsid w:val="00AD65CF"/>
    <w:rsid w:val="00B1654A"/>
    <w:rsid w:val="00B22D89"/>
    <w:rsid w:val="00B45342"/>
    <w:rsid w:val="00B70FA8"/>
    <w:rsid w:val="00B87E83"/>
    <w:rsid w:val="00BE019A"/>
    <w:rsid w:val="00BE48DF"/>
    <w:rsid w:val="00BE790E"/>
    <w:rsid w:val="00C02949"/>
    <w:rsid w:val="00C34F86"/>
    <w:rsid w:val="00C37CBF"/>
    <w:rsid w:val="00C45A87"/>
    <w:rsid w:val="00C7445E"/>
    <w:rsid w:val="00CB348E"/>
    <w:rsid w:val="00D02BC0"/>
    <w:rsid w:val="00D7370C"/>
    <w:rsid w:val="00D94198"/>
    <w:rsid w:val="00D95469"/>
    <w:rsid w:val="00DD3631"/>
    <w:rsid w:val="00E26ED2"/>
    <w:rsid w:val="00E32D22"/>
    <w:rsid w:val="00ED688D"/>
    <w:rsid w:val="00EE471E"/>
    <w:rsid w:val="00F02163"/>
    <w:rsid w:val="00F233E5"/>
    <w:rsid w:val="00F54C5E"/>
    <w:rsid w:val="00F86B85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EFF6C"/>
  <w15:docId w15:val="{FDC0982E-C964-4060-BF6D-1F0AD44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9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359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13597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4B5A3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A120-26ED-4E83-8233-4F3B942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Nelly</cp:lastModifiedBy>
  <cp:revision>3</cp:revision>
  <cp:lastPrinted>2014-11-18T14:18:00Z</cp:lastPrinted>
  <dcterms:created xsi:type="dcterms:W3CDTF">2020-12-01T12:38:00Z</dcterms:created>
  <dcterms:modified xsi:type="dcterms:W3CDTF">2020-12-02T07:15:00Z</dcterms:modified>
</cp:coreProperties>
</file>