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C1" w:rsidRPr="0093544E" w:rsidRDefault="00EC60C1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ru-RU"/>
        </w:rPr>
      </w:pPr>
    </w:p>
    <w:p w:rsidR="00EA17F6" w:rsidRDefault="00B22FD4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EA17F6" w:rsidRPr="000E512C" w:rsidRDefault="00EA17F6" w:rsidP="000E512C">
      <w:pPr>
        <w:pStyle w:val="Style"/>
        <w:spacing w:line="259" w:lineRule="exact"/>
        <w:ind w:left="1620" w:right="20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 оценяване на предложенията за </w:t>
      </w:r>
      <w:r w:rsidR="000E512C">
        <w:rPr>
          <w:sz w:val="21"/>
          <w:szCs w:val="21"/>
        </w:rPr>
        <w:t>финансиране на демонстрационни проекти в ТУ-Варна – 2020г.</w:t>
      </w:r>
    </w:p>
    <w:p w:rsidR="003028D7" w:rsidRPr="00B8443D" w:rsidRDefault="003028D7" w:rsidP="003028D7">
      <w:pPr>
        <w:pStyle w:val="Style"/>
        <w:spacing w:line="249" w:lineRule="exact"/>
        <w:ind w:left="85" w:right="23" w:firstLine="691"/>
        <w:rPr>
          <w:sz w:val="22"/>
          <w:szCs w:val="22"/>
        </w:rPr>
      </w:pPr>
    </w:p>
    <w:p w:rsidR="003028D7" w:rsidRPr="00B8443D" w:rsidRDefault="003028D7" w:rsidP="00036822">
      <w:pPr>
        <w:pStyle w:val="Style"/>
        <w:ind w:left="85" w:right="23" w:firstLine="691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При о</w:t>
      </w:r>
      <w:r w:rsidR="008877E3" w:rsidRPr="00B8443D">
        <w:rPr>
          <w:sz w:val="22"/>
          <w:szCs w:val="22"/>
        </w:rPr>
        <w:t>ценяване на проектите, конкурсната комисия следва да се ръководи</w:t>
      </w:r>
      <w:r w:rsidRPr="00B8443D">
        <w:rPr>
          <w:sz w:val="22"/>
          <w:szCs w:val="22"/>
        </w:rPr>
        <w:t xml:space="preserve"> от следните изисквания към бъдещите разработки, с които трябва да се съобразяват и рецензентите: </w:t>
      </w:r>
    </w:p>
    <w:p w:rsidR="00044D30" w:rsidRPr="00B8443D" w:rsidRDefault="00044D30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Актуалност </w:t>
      </w:r>
      <w:r w:rsidR="008877E3" w:rsidRPr="00B8443D">
        <w:rPr>
          <w:sz w:val="22"/>
          <w:szCs w:val="22"/>
        </w:rPr>
        <w:t>на тематиката на проекта</w:t>
      </w:r>
      <w:r w:rsidRPr="00B8443D">
        <w:rPr>
          <w:sz w:val="22"/>
          <w:szCs w:val="22"/>
        </w:rPr>
        <w:t>.</w:t>
      </w:r>
      <w:r w:rsidR="000E512C" w:rsidRPr="00B8443D">
        <w:rPr>
          <w:sz w:val="22"/>
          <w:szCs w:val="22"/>
        </w:rPr>
        <w:t xml:space="preserve"> Съответствие със стратегията за развитие на научните изследвания в Университета и научните направления на основното звено.</w:t>
      </w:r>
    </w:p>
    <w:p w:rsidR="00044D30" w:rsidRPr="00B8443D" w:rsidRDefault="000E512C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Значимост на очакваните резултати</w:t>
      </w:r>
      <w:r w:rsidR="00044D30" w:rsidRPr="00B8443D">
        <w:rPr>
          <w:sz w:val="22"/>
          <w:szCs w:val="22"/>
        </w:rPr>
        <w:t>:</w:t>
      </w:r>
    </w:p>
    <w:p w:rsidR="00044D30" w:rsidRPr="00B8443D" w:rsidRDefault="00044D30" w:rsidP="00044D30">
      <w:pPr>
        <w:ind w:left="426"/>
        <w:rPr>
          <w:sz w:val="22"/>
          <w:szCs w:val="22"/>
        </w:rPr>
      </w:pPr>
      <w:r w:rsidRPr="00B8443D">
        <w:rPr>
          <w:sz w:val="22"/>
          <w:szCs w:val="22"/>
        </w:rPr>
        <w:t xml:space="preserve">2.1. </w:t>
      </w:r>
      <w:r w:rsidR="000E512C" w:rsidRPr="00B8443D">
        <w:rPr>
          <w:sz w:val="22"/>
          <w:szCs w:val="22"/>
        </w:rPr>
        <w:t xml:space="preserve">За отразяване и популяризиране на постигнатите в предходни разработки научни и </w:t>
      </w:r>
      <w:proofErr w:type="spellStart"/>
      <w:r w:rsidR="000E512C" w:rsidRPr="00B8443D">
        <w:rPr>
          <w:sz w:val="22"/>
          <w:szCs w:val="22"/>
        </w:rPr>
        <w:t>научноприложни</w:t>
      </w:r>
      <w:proofErr w:type="spellEnd"/>
      <w:r w:rsidR="000E512C" w:rsidRPr="00B8443D">
        <w:rPr>
          <w:sz w:val="22"/>
          <w:szCs w:val="22"/>
        </w:rPr>
        <w:t xml:space="preserve"> резултати възможности за тяхното развитие и практическа реализация</w:t>
      </w:r>
      <w:r w:rsidRPr="00B8443D">
        <w:rPr>
          <w:sz w:val="22"/>
          <w:szCs w:val="22"/>
        </w:rPr>
        <w:t>;</w:t>
      </w:r>
    </w:p>
    <w:p w:rsidR="00044D30" w:rsidRPr="00B8443D" w:rsidRDefault="00044D30" w:rsidP="00044D30">
      <w:pPr>
        <w:ind w:left="426"/>
        <w:rPr>
          <w:sz w:val="22"/>
          <w:szCs w:val="22"/>
        </w:rPr>
      </w:pPr>
      <w:r w:rsidRPr="00B8443D">
        <w:rPr>
          <w:sz w:val="22"/>
          <w:szCs w:val="22"/>
        </w:rPr>
        <w:t xml:space="preserve">2.2. </w:t>
      </w:r>
      <w:r w:rsidR="000E512C" w:rsidRPr="00B8443D">
        <w:rPr>
          <w:sz w:val="22"/>
          <w:szCs w:val="22"/>
        </w:rPr>
        <w:t xml:space="preserve">За адекватно и престижно представяне на Университета на изложения от национален международен мащаб, като модерна, съвременна, научна и образователна институция </w:t>
      </w:r>
      <w:r w:rsidR="008877E3" w:rsidRPr="00B8443D">
        <w:rPr>
          <w:sz w:val="22"/>
          <w:szCs w:val="22"/>
        </w:rPr>
        <w:t>;</w:t>
      </w:r>
    </w:p>
    <w:p w:rsidR="000E512C" w:rsidRPr="00B8443D" w:rsidRDefault="000E512C" w:rsidP="00044D30">
      <w:pPr>
        <w:ind w:left="426"/>
        <w:rPr>
          <w:sz w:val="22"/>
          <w:szCs w:val="22"/>
        </w:rPr>
      </w:pPr>
      <w:r w:rsidRPr="00B8443D">
        <w:rPr>
          <w:sz w:val="22"/>
          <w:szCs w:val="22"/>
        </w:rPr>
        <w:t>2.3  За кандидатстване за участие  в нови изследователски програми и конкурси;</w:t>
      </w:r>
    </w:p>
    <w:p w:rsidR="000E512C" w:rsidRPr="00B8443D" w:rsidRDefault="000E512C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Обхват на дейностите:</w:t>
      </w:r>
    </w:p>
    <w:p w:rsidR="00044D30" w:rsidRPr="00B8443D" w:rsidRDefault="000E512C" w:rsidP="000E512C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3.1 Планиране, анализ и проектиране: функционални изисквания, описание на процесите</w:t>
      </w:r>
      <w:r w:rsidR="00044D30" w:rsidRPr="00B8443D">
        <w:rPr>
          <w:sz w:val="22"/>
          <w:szCs w:val="22"/>
        </w:rPr>
        <w:t xml:space="preserve"> </w:t>
      </w:r>
      <w:r w:rsidRPr="00B8443D">
        <w:rPr>
          <w:sz w:val="22"/>
          <w:szCs w:val="22"/>
        </w:rPr>
        <w:t>в системата и функциите на нейните елементи, потребители, сценарий за ползване;</w:t>
      </w:r>
    </w:p>
    <w:p w:rsidR="000E512C" w:rsidRPr="00B8443D" w:rsidRDefault="000E512C" w:rsidP="000E512C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3.2  Разработка и тестване;</w:t>
      </w:r>
    </w:p>
    <w:p w:rsidR="000E512C" w:rsidRPr="00B8443D" w:rsidRDefault="000E512C" w:rsidP="000E512C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3.3  Обучение и внедряване;</w:t>
      </w:r>
    </w:p>
    <w:p w:rsidR="008877E3" w:rsidRPr="00B8443D" w:rsidRDefault="008911CC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Налична инфраструктура и материална база, свързана с  реализацията на проекта.</w:t>
      </w:r>
    </w:p>
    <w:p w:rsidR="008877E3" w:rsidRPr="00B8443D" w:rsidRDefault="008877E3" w:rsidP="008877E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Оценка на възможностите на налична материална база;</w:t>
      </w:r>
    </w:p>
    <w:p w:rsidR="008877E3" w:rsidRPr="00B8443D" w:rsidRDefault="008877E3" w:rsidP="008877E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Обосновка за необходимото ново оборудване, дял на допълнителното финансиране;</w:t>
      </w:r>
    </w:p>
    <w:p w:rsidR="00044D30" w:rsidRPr="00B8443D" w:rsidRDefault="008911CC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Обосновка за доставяне на ново оборудване, специализирана апаратура и софтуер.</w:t>
      </w:r>
      <w:r w:rsidR="00044D30" w:rsidRPr="00B8443D">
        <w:rPr>
          <w:sz w:val="22"/>
          <w:szCs w:val="22"/>
        </w:rPr>
        <w:t xml:space="preserve"> </w:t>
      </w:r>
    </w:p>
    <w:p w:rsidR="008911CC" w:rsidRPr="00B8443D" w:rsidRDefault="008911CC" w:rsidP="00CA41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Оценка на възможността за използване на новото оборудване за научна и учебна дейност.</w:t>
      </w:r>
    </w:p>
    <w:p w:rsidR="00044D30" w:rsidRPr="00B8443D" w:rsidRDefault="00044D30" w:rsidP="00CA41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Участие на млади учени</w:t>
      </w:r>
      <w:r w:rsidR="008911CC" w:rsidRPr="00B8443D">
        <w:rPr>
          <w:sz w:val="22"/>
          <w:szCs w:val="22"/>
        </w:rPr>
        <w:t xml:space="preserve"> в проекта</w:t>
      </w:r>
      <w:r w:rsidRPr="00B8443D">
        <w:rPr>
          <w:sz w:val="22"/>
          <w:szCs w:val="22"/>
        </w:rPr>
        <w:t>.</w:t>
      </w:r>
    </w:p>
    <w:p w:rsidR="00044D30" w:rsidRPr="00B8443D" w:rsidRDefault="00CA41CC" w:rsidP="00CA41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  </w:t>
      </w:r>
      <w:r w:rsidR="008911CC" w:rsidRPr="00B8443D">
        <w:rPr>
          <w:sz w:val="22"/>
          <w:szCs w:val="22"/>
        </w:rPr>
        <w:t>Оценка на риска от инвестициите</w:t>
      </w:r>
      <w:r w:rsidRPr="00B8443D">
        <w:rPr>
          <w:sz w:val="22"/>
          <w:szCs w:val="22"/>
        </w:rPr>
        <w:t>.</w:t>
      </w:r>
    </w:p>
    <w:p w:rsidR="00CA41CC" w:rsidRPr="00B8443D" w:rsidRDefault="00CA41CC" w:rsidP="00CA41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  </w:t>
      </w:r>
      <w:r w:rsidR="008911CC" w:rsidRPr="00B8443D">
        <w:rPr>
          <w:sz w:val="22"/>
          <w:szCs w:val="22"/>
        </w:rPr>
        <w:t>Перспективи за усъвършенстване на предлагания демонстрационен продукт и предизвикване на бизнес интереси с цел производство и пазарна реализация</w:t>
      </w:r>
      <w:r w:rsidRPr="00B8443D">
        <w:rPr>
          <w:sz w:val="22"/>
          <w:szCs w:val="22"/>
        </w:rPr>
        <w:t>.</w:t>
      </w:r>
    </w:p>
    <w:p w:rsidR="008911CC" w:rsidRPr="00B8443D" w:rsidRDefault="008911CC" w:rsidP="00CA41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Възможност за привличане на допълнителни ресурси извън исканите средства за проекта – от действащи проекти, договори, дарения и др.</w:t>
      </w:r>
    </w:p>
    <w:p w:rsidR="008911CC" w:rsidRPr="00B8443D" w:rsidRDefault="008911CC" w:rsidP="00CA41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Съответствие на представените формуляри за участие, сроковете и разпределението на средствата с условията на конкурса.</w:t>
      </w:r>
    </w:p>
    <w:p w:rsidR="00CA41CC" w:rsidRPr="00CA41CC" w:rsidRDefault="00CA41CC" w:rsidP="00CA41CC">
      <w:pPr>
        <w:pStyle w:val="ListParagraph"/>
        <w:widowControl w:val="0"/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</w:p>
    <w:p w:rsidR="00044D30" w:rsidRPr="00E16B11" w:rsidRDefault="00CA41CC" w:rsidP="00CA41CC">
      <w:pPr>
        <w:spacing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Количествена оценка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664"/>
        <w:gridCol w:w="664"/>
      </w:tblGrid>
      <w:tr w:rsidR="00442F6B" w:rsidRPr="00481602" w:rsidTr="00A93721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42F6B" w:rsidRPr="00481602" w:rsidRDefault="00442F6B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</w:t>
            </w: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CA0155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CA0155">
              <w:rPr>
                <w:b/>
                <w:sz w:val="20"/>
                <w:szCs w:val="20"/>
                <w:lang w:val="ru-RU"/>
              </w:rPr>
              <w:t>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442F6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442F6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70" w:type="dxa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42F6B" w:rsidRPr="00481602" w:rsidRDefault="00442F6B" w:rsidP="00CA41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664" w:type="dxa"/>
            <w:vAlign w:val="center"/>
          </w:tcPr>
          <w:p w:rsidR="00442F6B" w:rsidRPr="00481602" w:rsidRDefault="00442F6B" w:rsidP="00BF30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общ </w:t>
            </w:r>
            <w:r w:rsidRPr="00481602">
              <w:rPr>
                <w:sz w:val="16"/>
                <w:szCs w:val="16"/>
                <w:lang w:val="ru-RU"/>
              </w:rPr>
              <w:t>брой</w:t>
            </w:r>
          </w:p>
        </w:tc>
      </w:tr>
      <w:tr w:rsidR="00442F6B" w:rsidRPr="00481602" w:rsidTr="00A93721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42F6B" w:rsidRPr="00481602" w:rsidRDefault="00442F6B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мах брой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70" w:type="dxa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442F6B" w:rsidRPr="00481602" w:rsidRDefault="00442F6B" w:rsidP="00044D3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64" w:type="dxa"/>
            <w:vAlign w:val="center"/>
          </w:tcPr>
          <w:p w:rsidR="00442F6B" w:rsidRPr="00481602" w:rsidRDefault="00442F6B" w:rsidP="00BF3028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  <w:tr w:rsidR="00442F6B" w:rsidRPr="00481602" w:rsidTr="00442F6B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42F6B" w:rsidRPr="00481602" w:rsidRDefault="00442F6B" w:rsidP="00044D3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42F6B" w:rsidRPr="00CA0155" w:rsidRDefault="00442F6B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442F6B" w:rsidRPr="00481602" w:rsidRDefault="00442F6B" w:rsidP="00044D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4" w:type="dxa"/>
          </w:tcPr>
          <w:p w:rsidR="00442F6B" w:rsidRPr="00481602" w:rsidRDefault="00442F6B" w:rsidP="00044D3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44D30" w:rsidRPr="00E16B11" w:rsidRDefault="00044D30" w:rsidP="00044D30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894E9A" w:rsidRPr="00B8443D" w:rsidRDefault="00894E9A" w:rsidP="00894E9A">
      <w:pPr>
        <w:ind w:firstLine="900"/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B8443D">
        <w:rPr>
          <w:sz w:val="22"/>
          <w:szCs w:val="22"/>
          <w:lang w:val="ru-RU"/>
        </w:rPr>
        <w:t>Оц</w:t>
      </w:r>
      <w:r w:rsidR="00442F6B" w:rsidRPr="00B8443D">
        <w:rPr>
          <w:sz w:val="22"/>
          <w:szCs w:val="22"/>
          <w:lang w:val="ru-RU"/>
        </w:rPr>
        <w:t>енки различни от 0т. по критерий</w:t>
      </w:r>
      <w:r w:rsidRPr="00B8443D">
        <w:rPr>
          <w:sz w:val="22"/>
          <w:szCs w:val="22"/>
          <w:lang w:val="ru-RU"/>
        </w:rPr>
        <w:t xml:space="preserve"> </w:t>
      </w:r>
      <w:r w:rsidR="00442F6B" w:rsidRPr="00B8443D">
        <w:rPr>
          <w:sz w:val="22"/>
          <w:szCs w:val="22"/>
          <w:lang w:val="ru-RU"/>
        </w:rPr>
        <w:t>10</w:t>
      </w:r>
      <w:r w:rsidR="0077339B" w:rsidRPr="00B8443D">
        <w:rPr>
          <w:sz w:val="22"/>
          <w:szCs w:val="22"/>
          <w:lang w:val="ru-RU"/>
        </w:rPr>
        <w:t xml:space="preserve"> </w:t>
      </w:r>
      <w:r w:rsidR="00442F6B" w:rsidRPr="00B8443D">
        <w:rPr>
          <w:sz w:val="22"/>
          <w:szCs w:val="22"/>
          <w:lang w:val="ru-RU"/>
        </w:rPr>
        <w:t xml:space="preserve"> се дава</w:t>
      </w:r>
      <w:r w:rsidR="00CA41CC" w:rsidRPr="00B8443D">
        <w:rPr>
          <w:sz w:val="22"/>
          <w:szCs w:val="22"/>
          <w:lang w:val="ru-RU"/>
        </w:rPr>
        <w:t xml:space="preserve"> само, ако в проектното предложение е</w:t>
      </w:r>
      <w:r w:rsidR="0077339B" w:rsidRPr="00B8443D">
        <w:rPr>
          <w:sz w:val="22"/>
          <w:szCs w:val="22"/>
          <w:lang w:val="ru-RU"/>
        </w:rPr>
        <w:t xml:space="preserve"> планирано изпълнение на съответното условие</w:t>
      </w:r>
      <w:r w:rsidRPr="00B8443D">
        <w:rPr>
          <w:sz w:val="22"/>
          <w:szCs w:val="22"/>
          <w:lang w:val="ru-RU"/>
        </w:rPr>
        <w:t>.</w:t>
      </w:r>
    </w:p>
    <w:p w:rsidR="00894E9A" w:rsidRDefault="00894E9A" w:rsidP="006E0015">
      <w:pPr>
        <w:pStyle w:val="Style"/>
        <w:spacing w:line="331" w:lineRule="exact"/>
        <w:ind w:left="2124" w:right="1157" w:firstLine="708"/>
        <w:rPr>
          <w:sz w:val="26"/>
          <w:szCs w:val="26"/>
        </w:rPr>
      </w:pPr>
    </w:p>
    <w:p w:rsidR="00F32DDA" w:rsidRDefault="0077339B" w:rsidP="006E0015">
      <w:pPr>
        <w:pStyle w:val="Style"/>
        <w:spacing w:line="331" w:lineRule="exact"/>
        <w:ind w:left="2124" w:right="1157" w:firstLine="708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C43311">
        <w:rPr>
          <w:sz w:val="26"/>
          <w:szCs w:val="26"/>
        </w:rPr>
        <w:t>Д</w:t>
      </w:r>
      <w:r w:rsidR="00EA17F6">
        <w:rPr>
          <w:sz w:val="26"/>
          <w:szCs w:val="26"/>
        </w:rPr>
        <w:t>:</w:t>
      </w:r>
    </w:p>
    <w:p w:rsidR="000B4936" w:rsidRDefault="0077339B" w:rsidP="006E0015">
      <w:pPr>
        <w:pStyle w:val="Style"/>
        <w:spacing w:line="331" w:lineRule="exact"/>
        <w:ind w:left="5793" w:right="1157" w:hanging="837"/>
        <w:rPr>
          <w:sz w:val="26"/>
          <w:szCs w:val="26"/>
        </w:rPr>
      </w:pPr>
      <w:r>
        <w:t>/проф</w:t>
      </w:r>
      <w:r w:rsidR="00EA17F6" w:rsidRPr="009F5F88">
        <w:t xml:space="preserve">. д-р инж. </w:t>
      </w:r>
      <w:r w:rsidR="00693BBB">
        <w:t>Т. Ганчев</w:t>
      </w:r>
      <w:r w:rsidR="00EA17F6" w:rsidRPr="009F5F88">
        <w:t xml:space="preserve">/ </w:t>
      </w:r>
    </w:p>
    <w:sectPr w:rsidR="000B4936" w:rsidSect="00652C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F27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E37F4"/>
    <w:multiLevelType w:val="multilevel"/>
    <w:tmpl w:val="D0641E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2809B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36822"/>
    <w:rsid w:val="00044D30"/>
    <w:rsid w:val="000B4936"/>
    <w:rsid w:val="000E512C"/>
    <w:rsid w:val="00111FEF"/>
    <w:rsid w:val="001C4691"/>
    <w:rsid w:val="001E3636"/>
    <w:rsid w:val="002450E0"/>
    <w:rsid w:val="00251E6B"/>
    <w:rsid w:val="002806C8"/>
    <w:rsid w:val="00295F18"/>
    <w:rsid w:val="002C3B85"/>
    <w:rsid w:val="003028D7"/>
    <w:rsid w:val="00331A13"/>
    <w:rsid w:val="0036440A"/>
    <w:rsid w:val="003A4A96"/>
    <w:rsid w:val="00425991"/>
    <w:rsid w:val="00442F6B"/>
    <w:rsid w:val="004E3BA8"/>
    <w:rsid w:val="005203C6"/>
    <w:rsid w:val="005E7686"/>
    <w:rsid w:val="005F4E81"/>
    <w:rsid w:val="006471AC"/>
    <w:rsid w:val="00652CFA"/>
    <w:rsid w:val="00693BBB"/>
    <w:rsid w:val="006A175C"/>
    <w:rsid w:val="006C35FA"/>
    <w:rsid w:val="006E0015"/>
    <w:rsid w:val="007033B0"/>
    <w:rsid w:val="0077339B"/>
    <w:rsid w:val="00793197"/>
    <w:rsid w:val="00827C2D"/>
    <w:rsid w:val="008877E3"/>
    <w:rsid w:val="008911CC"/>
    <w:rsid w:val="00894E9A"/>
    <w:rsid w:val="0093544E"/>
    <w:rsid w:val="00A06DFD"/>
    <w:rsid w:val="00A42952"/>
    <w:rsid w:val="00A62003"/>
    <w:rsid w:val="00A82A94"/>
    <w:rsid w:val="00B22FD4"/>
    <w:rsid w:val="00B26670"/>
    <w:rsid w:val="00B277F7"/>
    <w:rsid w:val="00B8443D"/>
    <w:rsid w:val="00C16DE0"/>
    <w:rsid w:val="00C43311"/>
    <w:rsid w:val="00C669C3"/>
    <w:rsid w:val="00C94D4B"/>
    <w:rsid w:val="00CA41CC"/>
    <w:rsid w:val="00CE0716"/>
    <w:rsid w:val="00E00B92"/>
    <w:rsid w:val="00EA17F6"/>
    <w:rsid w:val="00EC60C1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DEE4C45-0FE4-41A7-97B5-2831D8B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Miroslav Marinov</cp:lastModifiedBy>
  <cp:revision>5</cp:revision>
  <cp:lastPrinted>2019-04-08T08:08:00Z</cp:lastPrinted>
  <dcterms:created xsi:type="dcterms:W3CDTF">2020-03-10T07:13:00Z</dcterms:created>
  <dcterms:modified xsi:type="dcterms:W3CDTF">2020-03-10T11:14:00Z</dcterms:modified>
</cp:coreProperties>
</file>